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包头市夜间文化和旅游消费集聚区</w:t>
      </w:r>
    </w:p>
    <w:p>
      <w:pPr>
        <w:jc w:val="center"/>
        <w:rPr>
          <w:rFonts w:hint="eastAsia" w:ascii="仿宋" w:hAnsi="仿宋" w:eastAsia="仿宋" w:cs="仿宋"/>
          <w:sz w:val="52"/>
          <w:szCs w:val="5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52"/>
          <w:szCs w:val="5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52"/>
          <w:szCs w:val="5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  <w:t>申报材料</w:t>
      </w:r>
    </w:p>
    <w:p>
      <w:pPr>
        <w:jc w:val="center"/>
        <w:rPr>
          <w:rFonts w:hint="eastAsia" w:ascii="仿宋" w:hAnsi="仿宋" w:eastAsia="仿宋" w:cs="仿宋"/>
          <w:sz w:val="52"/>
          <w:szCs w:val="5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52"/>
          <w:szCs w:val="5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52"/>
          <w:szCs w:val="5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52"/>
          <w:szCs w:val="5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52"/>
          <w:szCs w:val="52"/>
          <w:lang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集聚区名称：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申 报 主体：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运 营 主体：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申 报 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u w:val="none"/>
          <w:lang w:val="en-US" w:eastAsia="zh-CN"/>
        </w:rPr>
        <w:t>目    录</w:t>
      </w:r>
    </w:p>
    <w:p>
      <w:pPr>
        <w:numPr>
          <w:numId w:val="0"/>
        </w:numPr>
        <w:bidi w:val="0"/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包头市夜间文化和旅游消费集聚区申报表</w:t>
      </w:r>
    </w:p>
    <w:p>
      <w:pPr>
        <w:numPr>
          <w:numId w:val="0"/>
        </w:numPr>
        <w:bidi w:val="0"/>
        <w:ind w:lef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二、2022年集聚区夜间文化和旅游消费活动安排（运营主体制定）</w:t>
      </w:r>
    </w:p>
    <w:p>
      <w:pPr>
        <w:numPr>
          <w:numId w:val="0"/>
        </w:numPr>
        <w:bidi w:val="0"/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包头市夜间文化和旅游消费集聚区评分自测表</w:t>
      </w:r>
    </w:p>
    <w:p>
      <w:pPr>
        <w:pStyle w:val="2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四、佐证材料</w:t>
      </w:r>
    </w:p>
    <w:p>
      <w:pPr>
        <w:pStyle w:val="2"/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 （一）企业营业执照复印件</w:t>
      </w:r>
    </w:p>
    <w:p>
      <w:pPr>
        <w:pStyle w:val="2"/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 （二）运营企业征信证明</w:t>
      </w:r>
    </w:p>
    <w:p>
      <w:pPr>
        <w:pStyle w:val="2"/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 （三）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运营企业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近年来取得的荣誉</w:t>
      </w:r>
      <w:bookmarkStart w:id="0" w:name="_GoBack"/>
      <w:bookmarkEnd w:id="0"/>
    </w:p>
    <w:p>
      <w:pPr>
        <w:pStyle w:val="2"/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  （四）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包头市夜间文化和旅游消费集聚区评分自测表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中相关的佐证材料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F6B26"/>
    <w:rsid w:val="3D7F80D4"/>
    <w:rsid w:val="48DF6B26"/>
    <w:rsid w:val="DEB5A8FA"/>
    <w:rsid w:val="EB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2022-03-13T17:47:00Z</dcterms:created>
  <dc:creator>酸奶家族 冻酸奶神华店一舍得</dc:creator>
  <cp:lastModifiedBy>user</cp:lastModifiedBy>
  <dcterms:modified xsi:type="dcterms:W3CDTF">2022-03-14T11:07:54Z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