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包头市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夜间文化和旅游消费集聚区申报表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：</w:t>
      </w:r>
      <w:r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（盖章）</w:t>
      </w:r>
      <w:r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 xml:space="preserve">           </w:t>
      </w:r>
    </w:p>
    <w:tbl>
      <w:tblPr>
        <w:tblStyle w:val="6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63"/>
        <w:gridCol w:w="1180"/>
        <w:gridCol w:w="1125"/>
        <w:gridCol w:w="1110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申报集聚区名称</w:t>
            </w:r>
          </w:p>
        </w:tc>
        <w:tc>
          <w:tcPr>
            <w:tcW w:w="5992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区域四至范围</w:t>
            </w:r>
          </w:p>
        </w:tc>
        <w:tc>
          <w:tcPr>
            <w:tcW w:w="5992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eastAsia="楷体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所属类型（单选）</w:t>
            </w:r>
          </w:p>
        </w:tc>
        <w:tc>
          <w:tcPr>
            <w:tcW w:w="5992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eastAsia="zh-CN"/>
              </w:rPr>
              <w:t>街区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eastAsia="zh-CN"/>
              </w:rPr>
              <w:t>文体商旅综合体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  <w:t>旅游景区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  <w:t>省级以上文化产业示范园区商业区域</w:t>
            </w:r>
          </w:p>
          <w:p>
            <w:pPr>
              <w:ind w:left="0" w:leftChars="0" w:right="0" w:rightChars="0" w:firstLine="0" w:firstLineChars="0"/>
              <w:jc w:val="left"/>
              <w:rPr>
                <w:rFonts w:hint="eastAsia" w:eastAsia="楷体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Cs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lang w:val="en-US" w:eastAsia="zh-CN"/>
              </w:rPr>
              <w:t>其他（请注明）</w:t>
            </w:r>
            <w:r>
              <w:rPr>
                <w:rFonts w:hint="eastAsia" w:ascii="仿宋_GB2312" w:hAnsi="仿宋_GB2312" w:eastAsia="仿宋_GB2312"/>
                <w:bCs/>
                <w:sz w:val="28"/>
                <w:szCs w:val="32"/>
                <w:u w:val="single" w:color="auto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主体</w:t>
            </w:r>
          </w:p>
        </w:tc>
        <w:tc>
          <w:tcPr>
            <w:tcW w:w="5992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楷体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负责人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</w:rPr>
              <w:t>职务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</w:rPr>
              <w:t>职务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运营主体</w:t>
            </w:r>
          </w:p>
        </w:tc>
        <w:tc>
          <w:tcPr>
            <w:tcW w:w="5992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负责人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</w:rPr>
              <w:t>职务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</w:rPr>
              <w:t>职务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w w:val="90"/>
                <w:sz w:val="32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32"/>
                <w:szCs w:val="32"/>
                <w:lang w:eastAsia="zh-CN"/>
              </w:rPr>
              <w:t>各地党委宣传部、文体旅游广电局</w:t>
            </w:r>
            <w:r>
              <w:rPr>
                <w:rFonts w:hint="eastAsia" w:ascii="仿宋_GB2312" w:hAnsi="仿宋_GB2312" w:eastAsia="仿宋_GB2312"/>
                <w:b/>
                <w:bCs/>
                <w:w w:val="90"/>
                <w:sz w:val="32"/>
                <w:szCs w:val="32"/>
                <w:highlight w:val="none"/>
                <w:u w:val="none" w:color="auto"/>
                <w:lang w:val="en-US" w:eastAsia="zh-CN"/>
              </w:rPr>
              <w:t>审核推荐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32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w w:val="90"/>
                <w:sz w:val="32"/>
                <w:szCs w:val="32"/>
                <w:highlight w:val="none"/>
                <w:u w:val="none" w:color="auto"/>
                <w:lang w:val="en-US" w:eastAsia="zh-CN"/>
              </w:rPr>
              <w:t>意见</w:t>
            </w:r>
          </w:p>
        </w:tc>
        <w:tc>
          <w:tcPr>
            <w:tcW w:w="5992" w:type="dxa"/>
            <w:gridSpan w:val="4"/>
            <w:noWrap w:val="0"/>
            <w:vAlign w:val="bottom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宣传部（盖章）</w:t>
            </w: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 xml:space="preserve">   文体旅游广电局（盖章）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 xml:space="preserve">     2022年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3289" w:type="dxa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b/>
                <w:bCs/>
                <w:w w:val="90"/>
                <w:sz w:val="32"/>
                <w:szCs w:val="32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仿宋_GB2312" w:hAnsi="仿宋_GB2312" w:eastAsia="仿宋_GB2312"/>
                <w:b/>
                <w:bCs/>
                <w:w w:val="90"/>
                <w:sz w:val="32"/>
                <w:szCs w:val="32"/>
                <w:highlight w:val="none"/>
                <w:u w:val="none" w:color="auto"/>
                <w:lang w:eastAsia="zh-CN"/>
              </w:rPr>
              <w:t>市委宣传部、市文化旅游广电局审核意见</w:t>
            </w:r>
          </w:p>
        </w:tc>
        <w:tc>
          <w:tcPr>
            <w:tcW w:w="5992" w:type="dxa"/>
            <w:gridSpan w:val="4"/>
            <w:noWrap w:val="0"/>
            <w:vAlign w:val="bottom"/>
          </w:tcPr>
          <w:p>
            <w:pPr>
              <w:ind w:left="0" w:leftChars="0" w:right="0" w:rightChars="0" w:firstLine="0" w:firstLineChars="0"/>
              <w:jc w:val="both"/>
              <w:rPr>
                <w:rFonts w:hint="default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 xml:space="preserve">中共包头市宣传部（盖章）  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包头市文化旅游广电局（盖章）</w:t>
            </w:r>
          </w:p>
          <w:p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2022年   月  日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9281" w:type="dxa"/>
            <w:gridSpan w:val="6"/>
            <w:noWrap w:val="0"/>
            <w:vAlign w:val="top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申报集聚区基本情况，包括集聚区类型、集聚区内文化旅游资源、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集聚区四至范围及面积等，</w:t>
            </w: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val="en-US" w:eastAsia="zh-CN"/>
              </w:rPr>
              <w:t>1000字以内，下同。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281" w:type="dxa"/>
            <w:gridSpan w:val="6"/>
            <w:noWrap w:val="0"/>
            <w:vAlign w:val="top"/>
          </w:tcPr>
          <w:p>
            <w:pPr>
              <w:ind w:left="0" w:leftChars="0" w:right="0" w:rightChars="0" w:firstLine="0" w:firstLineChars="0"/>
              <w:jc w:val="both"/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申报对象集聚文化和旅游业态情况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281" w:type="dxa"/>
            <w:gridSpan w:val="6"/>
            <w:noWrap w:val="0"/>
            <w:vAlign w:val="top"/>
          </w:tcPr>
          <w:p>
            <w:pPr>
              <w:ind w:left="0" w:leftChars="0" w:right="0" w:rightChars="0" w:firstLine="0" w:firstLineChars="0"/>
              <w:jc w:val="both"/>
              <w:rPr>
                <w:b/>
                <w:bCs w:val="0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申报对象公共服务情况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281" w:type="dxa"/>
            <w:gridSpan w:val="6"/>
            <w:noWrap w:val="0"/>
            <w:vAlign w:val="top"/>
          </w:tcPr>
          <w:p>
            <w:pPr>
              <w:ind w:left="0" w:leftChars="0" w:right="0" w:rightChars="0" w:firstLine="0" w:firstLineChars="0"/>
              <w:jc w:val="both"/>
              <w:rPr>
                <w:b/>
                <w:bCs w:val="0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申报对象品牌知名度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281" w:type="dxa"/>
            <w:gridSpan w:val="6"/>
            <w:noWrap w:val="0"/>
            <w:vAlign w:val="top"/>
          </w:tcPr>
          <w:p>
            <w:pPr>
              <w:ind w:left="0" w:leftChars="0" w:right="0" w:rightChars="0" w:firstLine="0" w:firstLineChars="0"/>
              <w:jc w:val="both"/>
              <w:rPr>
                <w:rFonts w:hint="eastAsia" w:eastAsia="宋体"/>
                <w:b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sz w:val="32"/>
                <w:lang w:eastAsia="zh-CN"/>
              </w:rPr>
              <w:t>申报对象市场秩序情况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281" w:type="dxa"/>
            <w:gridSpan w:val="6"/>
            <w:noWrap w:val="0"/>
            <w:vAlign w:val="top"/>
          </w:tcPr>
          <w:p>
            <w:pPr>
              <w:ind w:left="0" w:leftChars="0" w:right="0" w:rightChars="0" w:firstLine="0" w:firstLineChars="0"/>
              <w:jc w:val="both"/>
              <w:rPr>
                <w:b/>
                <w:bCs w:val="0"/>
              </w:rPr>
            </w:pPr>
            <w:r>
              <w:rPr>
                <w:rFonts w:hint="eastAsia" w:ascii="仿宋_GB2312" w:eastAsia="仿宋_GB2312"/>
                <w:b/>
                <w:bCs w:val="0"/>
                <w:sz w:val="32"/>
                <w:szCs w:val="32"/>
                <w:lang w:eastAsia="zh-CN"/>
              </w:rPr>
              <w:t>地方政府政策支持情况</w:t>
            </w:r>
          </w:p>
        </w:tc>
      </w:tr>
    </w:tbl>
    <w:p>
      <w:pPr>
        <w:rPr>
          <w:rFonts w:hint="eastAsia" w:eastAsia="楷体_GB2312"/>
          <w:bCs/>
          <w:sz w:val="21"/>
          <w:szCs w:val="32"/>
          <w:lang w:eastAsia="zh-CN"/>
        </w:rPr>
      </w:pPr>
    </w:p>
    <w:p>
      <w:pPr>
        <w:ind w:firstLine="640" w:firstLineChars="200"/>
        <w:rPr>
          <w:rFonts w:hint="eastAsia" w:hAnsi="仿宋_GB2312" w:eastAsia="仿宋_GB2312"/>
          <w:sz w:val="32"/>
          <w:szCs w:val="32"/>
          <w:highlight w:val="none"/>
          <w:u w:val="none" w:color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3542"/>
    <w:rsid w:val="03B04E59"/>
    <w:rsid w:val="19764CB1"/>
    <w:rsid w:val="1F190749"/>
    <w:rsid w:val="3FFE3B7C"/>
    <w:rsid w:val="45EE0802"/>
    <w:rsid w:val="64BB1ABE"/>
    <w:rsid w:val="666A3542"/>
    <w:rsid w:val="BCCF9D14"/>
    <w:rsid w:val="EF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2021-07-07T01:08:00Z</dcterms:created>
  <dc:creator>艾米尔_马</dc:creator>
  <cp:lastModifiedBy>user</cp:lastModifiedBy>
  <dcterms:modified xsi:type="dcterms:W3CDTF">2022-03-14T11:10:41Z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2F4471B4023A4661BD0C45AD07F2A38F</vt:lpwstr>
  </property>
</Properties>
</file>